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AA" w:rsidRPr="00C33725" w:rsidRDefault="002A76AA" w:rsidP="002A76AA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C33725">
        <w:rPr>
          <w:noProof/>
          <w:color w:val="733D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108585</wp:posOffset>
            </wp:positionV>
            <wp:extent cx="538480" cy="648970"/>
            <wp:effectExtent l="19050" t="0" r="0" b="0"/>
            <wp:wrapNone/>
            <wp:docPr id="4" name="Рисунок 4" descr="Новогрудок,%20гродн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грудок,%20гродн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725">
        <w:rPr>
          <w:rFonts w:ascii="Calibri" w:hAnsi="Calibri" w:cs="Arial"/>
          <w:b/>
          <w:i w:val="0"/>
          <w:color w:val="733D15"/>
          <w:sz w:val="50"/>
          <w:szCs w:val="50"/>
        </w:rPr>
        <w:t>Тропой Адама Мицкевича</w:t>
      </w:r>
    </w:p>
    <w:p w:rsidR="002A76AA" w:rsidRPr="00C33725" w:rsidRDefault="002A76AA" w:rsidP="002A76AA">
      <w:pPr>
        <w:pStyle w:val="2"/>
        <w:jc w:val="right"/>
        <w:rPr>
          <w:rFonts w:ascii="Calibri" w:hAnsi="Calibri"/>
          <w:i w:val="0"/>
          <w:color w:val="EC5910"/>
          <w:sz w:val="44"/>
          <w:szCs w:val="44"/>
          <w:lang w:val="be-BY"/>
        </w:rPr>
      </w:pPr>
      <w:proofErr w:type="spellStart"/>
      <w:r w:rsidRPr="00C33725">
        <w:rPr>
          <w:rFonts w:ascii="Calibri" w:hAnsi="Calibri"/>
          <w:i w:val="0"/>
          <w:color w:val="EC5910"/>
          <w:sz w:val="44"/>
          <w:szCs w:val="44"/>
        </w:rPr>
        <w:t>Заосье</w:t>
      </w:r>
      <w:proofErr w:type="spellEnd"/>
      <w:r w:rsidRPr="00C33725">
        <w:rPr>
          <w:rFonts w:ascii="Calibri" w:hAnsi="Calibri"/>
          <w:i w:val="0"/>
          <w:color w:val="EC5910"/>
          <w:sz w:val="44"/>
          <w:szCs w:val="44"/>
        </w:rPr>
        <w:t xml:space="preserve"> – </w:t>
      </w:r>
      <w:proofErr w:type="spellStart"/>
      <w:r w:rsidRPr="00C33725">
        <w:rPr>
          <w:rFonts w:ascii="Calibri" w:hAnsi="Calibri"/>
          <w:i w:val="0"/>
          <w:color w:val="EC5910"/>
          <w:sz w:val="44"/>
          <w:szCs w:val="44"/>
        </w:rPr>
        <w:t>Свитязь</w:t>
      </w:r>
      <w:proofErr w:type="spellEnd"/>
      <w:r w:rsidRPr="00C33725">
        <w:rPr>
          <w:rFonts w:ascii="Calibri" w:hAnsi="Calibri"/>
          <w:i w:val="0"/>
          <w:color w:val="EC5910"/>
          <w:sz w:val="44"/>
          <w:szCs w:val="44"/>
        </w:rPr>
        <w:t xml:space="preserve"> – </w:t>
      </w:r>
      <w:proofErr w:type="spellStart"/>
      <w:r w:rsidRPr="00C33725">
        <w:rPr>
          <w:rFonts w:ascii="Calibri" w:hAnsi="Calibri"/>
          <w:i w:val="0"/>
          <w:color w:val="EC5910"/>
          <w:sz w:val="44"/>
          <w:szCs w:val="44"/>
        </w:rPr>
        <w:t>Новогрудок</w:t>
      </w:r>
      <w:proofErr w:type="spellEnd"/>
      <w:r w:rsidRPr="00C33725">
        <w:rPr>
          <w:rFonts w:ascii="Calibri" w:hAnsi="Calibri"/>
          <w:i w:val="0"/>
          <w:color w:val="EC5910"/>
          <w:sz w:val="44"/>
          <w:szCs w:val="44"/>
        </w:rPr>
        <w:t xml:space="preserve"> </w:t>
      </w:r>
      <w:r w:rsidRPr="00C33725">
        <w:rPr>
          <w:rFonts w:ascii="Calibri" w:hAnsi="Calibri"/>
          <w:i w:val="0"/>
          <w:color w:val="EC5910"/>
          <w:sz w:val="44"/>
          <w:szCs w:val="44"/>
          <w:lang w:val="be-BY"/>
        </w:rPr>
        <w:t xml:space="preserve">              </w:t>
      </w:r>
    </w:p>
    <w:p w:rsidR="002A76AA" w:rsidRPr="00947B95" w:rsidRDefault="002A76AA" w:rsidP="002A76AA">
      <w:pPr>
        <w:pStyle w:val="2"/>
        <w:rPr>
          <w:rFonts w:ascii="Calibri" w:hAnsi="Calibri" w:cs="Arial"/>
          <w:b/>
          <w:sz w:val="18"/>
          <w:szCs w:val="18"/>
          <w:highlight w:val="yellow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93"/>
      </w:tblGrid>
      <w:tr w:rsidR="002A76AA" w:rsidRPr="00947B95" w:rsidTr="000C19B1">
        <w:trPr>
          <w:trHeight w:val="2053"/>
        </w:trPr>
        <w:tc>
          <w:tcPr>
            <w:tcW w:w="6393" w:type="dxa"/>
          </w:tcPr>
          <w:p w:rsidR="002A76AA" w:rsidRPr="00947B95" w:rsidRDefault="002A76AA" w:rsidP="000C19B1">
            <w:pPr>
              <w:suppressAutoHyphens w:val="0"/>
              <w:jc w:val="both"/>
              <w:rPr>
                <w:rFonts w:ascii="Calibri" w:hAnsi="Calibri" w:cs="Arial"/>
                <w:bCs/>
                <w:sz w:val="22"/>
                <w:szCs w:val="22"/>
                <w:lang w:eastAsia="ru-RU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73660</wp:posOffset>
                  </wp:positionV>
                  <wp:extent cx="1638300" cy="1231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>Новогрудчина</w:t>
            </w:r>
            <w:proofErr w:type="spellEnd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 xml:space="preserve"> – родина поэта Адама Мицкевича, воспетая в его стихотворениях и поэмах, сонетах и балладах. "Тропа Мицкевича" ведёт к музею-усадьбе </w:t>
            </w:r>
            <w:proofErr w:type="spellStart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>Заосье</w:t>
            </w:r>
            <w:proofErr w:type="spellEnd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 xml:space="preserve"> – родовому гнезду Мицкевичей, где родился будущий поэт, к дому-музею Адама Мицкевича в </w:t>
            </w:r>
            <w:proofErr w:type="spellStart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>Новогрудке</w:t>
            </w:r>
            <w:proofErr w:type="spellEnd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 xml:space="preserve">, где прошли его детские годы, к руинам </w:t>
            </w:r>
            <w:proofErr w:type="spellStart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>Новогрудского</w:t>
            </w:r>
            <w:proofErr w:type="spellEnd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 xml:space="preserve"> замка, к кургану Мицкевича, к озеру </w:t>
            </w:r>
            <w:proofErr w:type="spellStart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>Свитязь</w:t>
            </w:r>
            <w:proofErr w:type="spellEnd"/>
            <w:r w:rsidRPr="00947B95">
              <w:rPr>
                <w:rFonts w:ascii="Calibri" w:hAnsi="Calibri" w:cs="Arial"/>
                <w:bCs/>
                <w:sz w:val="22"/>
                <w:szCs w:val="22"/>
                <w:lang w:eastAsia="ru-RU"/>
              </w:rPr>
              <w:t xml:space="preserve">, окружённому вековыми дубравами. </w:t>
            </w:r>
          </w:p>
        </w:tc>
      </w:tr>
    </w:tbl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2A76AA" w:rsidRPr="00947B95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suppressAutoHyphens w:val="0"/>
              <w:rPr>
                <w:rFonts w:ascii="Calibri" w:eastAsia="Calibri" w:hAnsi="Calibri"/>
                <w:bCs/>
                <w:lang w:eastAsia="en-US"/>
              </w:rPr>
            </w:pPr>
          </w:p>
        </w:tc>
      </w:tr>
      <w:tr w:rsidR="002A76AA" w:rsidRPr="00947B9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suppressAutoHyphens w:val="0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ind w:left="982" w:hanging="982"/>
              <w:jc w:val="center"/>
              <w:rPr>
                <w:rFonts w:ascii="Calibri" w:eastAsia="Calibri" w:hAnsi="Calibri" w:cs="Arial"/>
                <w:i/>
                <w:lang w:eastAsia="en-US"/>
              </w:rPr>
            </w:pPr>
            <w:r w:rsidRPr="00947B9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6AA" w:rsidRPr="00947B95" w:rsidRDefault="002A76AA" w:rsidP="000C19B1">
            <w:pPr>
              <w:suppressAutoHyphens w:val="0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</w:p>
        </w:tc>
      </w:tr>
      <w:tr w:rsidR="002A76AA" w:rsidRPr="00947B9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  <w:r w:rsidRPr="00947B9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jc w:val="center"/>
              <w:rPr>
                <w:rFonts w:ascii="Calibri" w:eastAsia="Calibri" w:hAnsi="Calibri" w:cs="Arial"/>
                <w:i/>
                <w:lang w:eastAsia="en-US"/>
              </w:rPr>
            </w:pPr>
            <w:r w:rsidRPr="00947B9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6AA" w:rsidRPr="00947B95" w:rsidRDefault="002A76AA" w:rsidP="000C19B1">
            <w:pPr>
              <w:suppressAutoHyphens w:val="0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</w:p>
        </w:tc>
      </w:tr>
      <w:tr w:rsidR="002A76AA" w:rsidRPr="00947B9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  <w:r w:rsidRPr="00947B9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jc w:val="center"/>
              <w:rPr>
                <w:rFonts w:ascii="Calibri" w:eastAsia="Calibri" w:hAnsi="Calibri" w:cs="Arial"/>
                <w:i/>
                <w:lang w:eastAsia="en-US"/>
              </w:rPr>
            </w:pPr>
            <w:r w:rsidRPr="00947B9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6AA" w:rsidRPr="00947B95" w:rsidRDefault="002A76AA" w:rsidP="000C19B1">
            <w:pPr>
              <w:suppressAutoHyphens w:val="0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</w:p>
        </w:tc>
      </w:tr>
      <w:tr w:rsidR="002A76AA" w:rsidRPr="00947B9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</w:p>
        </w:tc>
      </w:tr>
      <w:tr w:rsidR="002A76AA" w:rsidRPr="00947B9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A" w:rsidRPr="00947B95" w:rsidRDefault="002A76AA" w:rsidP="000C19B1">
            <w:pPr>
              <w:widowControl w:val="0"/>
              <w:suppressAutoHyphens w:val="0"/>
              <w:rPr>
                <w:rFonts w:ascii="Calibri" w:eastAsia="Calibri" w:hAnsi="Calibri" w:cs="Arial"/>
                <w:i/>
                <w:lang w:eastAsia="en-US"/>
              </w:rPr>
            </w:pPr>
          </w:p>
        </w:tc>
      </w:tr>
    </w:tbl>
    <w:p w:rsidR="002A76AA" w:rsidRPr="00947B95" w:rsidRDefault="002A76AA" w:rsidP="002A76AA">
      <w:pPr>
        <w:pStyle w:val="2"/>
        <w:rPr>
          <w:rFonts w:ascii="Calibri" w:hAnsi="Calibri" w:cs="Arial"/>
          <w:i w:val="0"/>
          <w:sz w:val="18"/>
          <w:szCs w:val="18"/>
          <w:highlight w:val="yellow"/>
        </w:rPr>
      </w:pPr>
    </w:p>
    <w:p w:rsidR="002A76AA" w:rsidRPr="00947B95" w:rsidRDefault="002A76AA" w:rsidP="002A76AA">
      <w:pPr>
        <w:pStyle w:val="2"/>
        <w:rPr>
          <w:rFonts w:ascii="Calibri" w:hAnsi="Calibri" w:cs="Arial"/>
          <w:i w:val="0"/>
          <w:sz w:val="18"/>
          <w:szCs w:val="1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36"/>
      </w:tblGrid>
      <w:tr w:rsidR="002A76AA" w:rsidRPr="00947B95" w:rsidTr="000C19B1">
        <w:trPr>
          <w:trHeight w:val="601"/>
        </w:trPr>
        <w:tc>
          <w:tcPr>
            <w:tcW w:w="7136" w:type="dxa"/>
          </w:tcPr>
          <w:p w:rsidR="002A76AA" w:rsidRDefault="002A76AA" w:rsidP="002A76AA">
            <w:pPr>
              <w:numPr>
                <w:ilvl w:val="0"/>
                <w:numId w:val="1"/>
              </w:numPr>
              <w:suppressAutoHyphens w:val="0"/>
              <w:spacing w:after="80" w:line="21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59055</wp:posOffset>
                  </wp:positionV>
                  <wp:extent cx="1256665" cy="1673860"/>
                  <wp:effectExtent l="19050" t="0" r="635" b="0"/>
                  <wp:wrapNone/>
                  <wp:docPr id="3" name="Рисунок 10" descr="IMG_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7B95">
              <w:rPr>
                <w:rFonts w:ascii="Calibri" w:eastAsia="Calibri" w:hAnsi="Calibri" w:cs="Arial"/>
                <w:lang w:eastAsia="en-US"/>
              </w:rPr>
              <w:t xml:space="preserve">Дорога до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Заосья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 xml:space="preserve"> (2,5 часа). Путевая информация;</w:t>
            </w:r>
          </w:p>
          <w:p w:rsidR="002A76AA" w:rsidRDefault="002A76AA" w:rsidP="002A76AA">
            <w:pPr>
              <w:numPr>
                <w:ilvl w:val="0"/>
                <w:numId w:val="1"/>
              </w:numPr>
              <w:suppressAutoHyphens w:val="0"/>
              <w:spacing w:after="80" w:line="21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lang w:eastAsia="en-US"/>
              </w:rPr>
              <w:t>Экскурсия по музею-усадьбе "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Заосье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>";</w:t>
            </w:r>
          </w:p>
          <w:p w:rsidR="002A76AA" w:rsidRDefault="002A76AA" w:rsidP="002A76AA">
            <w:pPr>
              <w:numPr>
                <w:ilvl w:val="0"/>
                <w:numId w:val="1"/>
              </w:numPr>
              <w:suppressAutoHyphens w:val="0"/>
              <w:spacing w:after="80" w:line="21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lang w:eastAsia="en-US"/>
              </w:rPr>
              <w:t xml:space="preserve">Дорога до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Новогрудка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 xml:space="preserve">; озеро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Свитязь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>, воспетое в балладах Мицкевича;</w:t>
            </w:r>
          </w:p>
          <w:p w:rsidR="002A76AA" w:rsidRDefault="002A76AA" w:rsidP="002A76AA">
            <w:pPr>
              <w:numPr>
                <w:ilvl w:val="0"/>
                <w:numId w:val="1"/>
              </w:numPr>
              <w:suppressAutoHyphens w:val="0"/>
              <w:spacing w:after="80" w:line="21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lang w:eastAsia="en-US"/>
              </w:rPr>
              <w:t xml:space="preserve">Экскурсия по памятным местам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Новогрудка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 xml:space="preserve">, связанным с жизнью и творчеством Адама Мицкевича: Замковая гора, </w:t>
            </w:r>
            <w:r w:rsidRPr="00947B95">
              <w:rPr>
                <w:rFonts w:ascii="Calibri" w:eastAsia="Calibri" w:hAnsi="Calibri" w:cs="Arial"/>
                <w:lang w:val="be-BY" w:eastAsia="en-US"/>
              </w:rPr>
              <w:t xml:space="preserve">гора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Миндовга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 xml:space="preserve">, костёл Михаила Архангела, костёл Преображения Господня с чудотворной иконой </w:t>
            </w:r>
            <w:proofErr w:type="spellStart"/>
            <w:r w:rsidRPr="00947B95">
              <w:rPr>
                <w:rFonts w:ascii="Calibri" w:eastAsia="Calibri" w:hAnsi="Calibri" w:cs="Arial"/>
                <w:lang w:eastAsia="en-US"/>
              </w:rPr>
              <w:t>Новогрудской</w:t>
            </w:r>
            <w:proofErr w:type="spellEnd"/>
            <w:r w:rsidRPr="00947B95">
              <w:rPr>
                <w:rFonts w:ascii="Calibri" w:eastAsia="Calibri" w:hAnsi="Calibri" w:cs="Arial"/>
                <w:lang w:eastAsia="en-US"/>
              </w:rPr>
              <w:t xml:space="preserve"> Божьей Матери, Борисоглебская церковь, памятник Адаму Мицкевичу, курган Адама Мицкевича;</w:t>
            </w:r>
          </w:p>
          <w:p w:rsidR="002A76AA" w:rsidRPr="00947B95" w:rsidRDefault="002A76AA" w:rsidP="002A76AA">
            <w:pPr>
              <w:numPr>
                <w:ilvl w:val="0"/>
                <w:numId w:val="1"/>
              </w:numPr>
              <w:suppressAutoHyphens w:val="0"/>
              <w:spacing w:after="80" w:line="21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947B95">
              <w:rPr>
                <w:rFonts w:ascii="Calibri" w:eastAsia="Calibri" w:hAnsi="Calibri" w:cs="Arial"/>
                <w:lang w:eastAsia="en-US"/>
              </w:rPr>
              <w:t>Экскурсия по дому-музею Адама Мицкевича.</w:t>
            </w:r>
          </w:p>
        </w:tc>
      </w:tr>
    </w:tbl>
    <w:p w:rsidR="002A76AA" w:rsidRPr="00947B95" w:rsidRDefault="002A76AA" w:rsidP="002A76AA">
      <w:pPr>
        <w:pStyle w:val="2"/>
        <w:rPr>
          <w:rFonts w:ascii="Calibri" w:hAnsi="Calibri" w:cs="Arial"/>
          <w:i w:val="0"/>
          <w:sz w:val="18"/>
          <w:szCs w:val="18"/>
          <w:highlight w:val="yellow"/>
        </w:rPr>
      </w:pPr>
    </w:p>
    <w:p w:rsidR="002A76AA" w:rsidRPr="00947B95" w:rsidRDefault="002A76AA" w:rsidP="002A76AA">
      <w:pPr>
        <w:pStyle w:val="2"/>
        <w:rPr>
          <w:rFonts w:ascii="Calibri" w:hAnsi="Calibri" w:cs="Arial"/>
          <w:i w:val="0"/>
          <w:sz w:val="18"/>
          <w:szCs w:val="18"/>
          <w:highlight w:val="yellow"/>
        </w:rPr>
      </w:pPr>
    </w:p>
    <w:p w:rsidR="002A76AA" w:rsidRPr="00947B95" w:rsidRDefault="002A76AA" w:rsidP="002A76AA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A76AA" w:rsidRPr="00947B95" w:rsidRDefault="002A76AA" w:rsidP="002A76AA">
      <w:pPr>
        <w:suppressAutoHyphens w:val="0"/>
        <w:spacing w:line="360" w:lineRule="auto"/>
        <w:jc w:val="both"/>
        <w:rPr>
          <w:rFonts w:ascii="Calibri" w:hAnsi="Calibri"/>
        </w:rPr>
      </w:pPr>
      <w:r w:rsidRPr="00947B95">
        <w:rPr>
          <w:rFonts w:ascii="Calibri" w:hAnsi="Calibri"/>
        </w:rPr>
        <w:t>За дополнительную плату:</w:t>
      </w:r>
    </w:p>
    <w:p w:rsidR="002A76AA" w:rsidRPr="00947B95" w:rsidRDefault="002A76AA" w:rsidP="002A76AA">
      <w:pPr>
        <w:suppressAutoHyphens w:val="0"/>
        <w:jc w:val="both"/>
        <w:rPr>
          <w:rFonts w:ascii="Calibri" w:hAnsi="Calibri"/>
        </w:rPr>
      </w:pPr>
      <w:r w:rsidRPr="0092425D">
        <w:rPr>
          <w:rFonts w:cs="Arial"/>
          <w:noProof/>
        </w:rPr>
        <w:sym w:font="Wingdings" w:char="F0FC"/>
      </w:r>
      <w:r w:rsidRPr="00947B95">
        <w:rPr>
          <w:rFonts w:ascii="Calibri" w:hAnsi="Calibri"/>
        </w:rPr>
        <w:t xml:space="preserve"> Обед в кафе или ресторане</w:t>
      </w:r>
    </w:p>
    <w:p w:rsidR="002A76AA" w:rsidRPr="00947B95" w:rsidRDefault="002A76AA" w:rsidP="002A76AA">
      <w:pPr>
        <w:suppressAutoHyphens w:val="0"/>
        <w:jc w:val="both"/>
        <w:rPr>
          <w:rFonts w:ascii="Calibri" w:hAnsi="Calibri"/>
        </w:rPr>
      </w:pPr>
    </w:p>
    <w:p w:rsidR="002A76AA" w:rsidRPr="00DC353E" w:rsidRDefault="00E91127" w:rsidP="002A76AA">
      <w:pPr>
        <w:suppressAutoHyphens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Продолжительность экскурсии: 9</w:t>
      </w:r>
      <w:r w:rsidR="002A76AA" w:rsidRPr="00DC353E">
        <w:rPr>
          <w:rFonts w:ascii="Calibri" w:hAnsi="Calibri"/>
          <w:u w:val="single"/>
        </w:rPr>
        <w:t xml:space="preserve"> ч.</w:t>
      </w:r>
    </w:p>
    <w:p w:rsidR="002A76AA" w:rsidRPr="00DC353E" w:rsidRDefault="002A76AA" w:rsidP="002A76AA">
      <w:pPr>
        <w:suppressAutoHyphens w:val="0"/>
        <w:rPr>
          <w:rFonts w:ascii="Calibri" w:hAnsi="Calibri"/>
          <w:u w:val="single"/>
        </w:rPr>
      </w:pPr>
      <w:r w:rsidRPr="00DC353E">
        <w:rPr>
          <w:rFonts w:ascii="Calibri" w:hAnsi="Calibri"/>
          <w:u w:val="single"/>
        </w:rPr>
        <w:t>Протяжённость маршрута: 380 км.</w:t>
      </w:r>
    </w:p>
    <w:p w:rsidR="002A76AA" w:rsidRPr="00947B95" w:rsidRDefault="002A76AA" w:rsidP="002A76AA">
      <w:pPr>
        <w:suppressAutoHyphens w:val="0"/>
        <w:jc w:val="both"/>
        <w:rPr>
          <w:rFonts w:ascii="Calibri" w:hAnsi="Calibri"/>
        </w:rPr>
      </w:pPr>
    </w:p>
    <w:p w:rsidR="002A76AA" w:rsidRDefault="002A76AA" w:rsidP="002A76AA">
      <w:pPr>
        <w:suppressAutoHyphens w:val="0"/>
        <w:jc w:val="both"/>
        <w:rPr>
          <w:rFonts w:ascii="Calibri" w:hAnsi="Calibri"/>
        </w:rPr>
      </w:pPr>
    </w:p>
    <w:p w:rsidR="002A76AA" w:rsidRDefault="002A76AA" w:rsidP="002A76AA">
      <w:pPr>
        <w:suppressAutoHyphens w:val="0"/>
        <w:jc w:val="both"/>
        <w:rPr>
          <w:rFonts w:ascii="Calibri" w:hAnsi="Calibri"/>
        </w:rPr>
      </w:pPr>
    </w:p>
    <w:p w:rsidR="002A76AA" w:rsidRDefault="002A76AA" w:rsidP="002A76AA">
      <w:pPr>
        <w:suppressAutoHyphens w:val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7999095</wp:posOffset>
            </wp:positionV>
            <wp:extent cx="2240280" cy="386715"/>
            <wp:effectExtent l="19050" t="0" r="7620" b="0"/>
            <wp:wrapSquare wrapText="bothSides"/>
            <wp:docPr id="9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6AA" w:rsidRPr="00CB6DF0" w:rsidRDefault="002A76AA" w:rsidP="002A76AA">
      <w:pPr>
        <w:suppressAutoHyphens w:val="0"/>
        <w:jc w:val="both"/>
        <w:rPr>
          <w:rFonts w:ascii="Calibri" w:hAnsi="Calibri"/>
          <w:sz w:val="16"/>
          <w:szCs w:val="16"/>
        </w:rPr>
      </w:pPr>
    </w:p>
    <w:p w:rsidR="002A76AA" w:rsidRDefault="002A76AA" w:rsidP="002A76AA">
      <w:pPr>
        <w:suppressAutoHyphens w:val="0"/>
        <w:ind w:firstLine="708"/>
        <w:jc w:val="right"/>
        <w:rPr>
          <w:rFonts w:ascii="Calibri" w:hAnsi="Calibri"/>
        </w:rPr>
      </w:pPr>
    </w:p>
    <w:p w:rsidR="002A76AA" w:rsidRDefault="002A76AA" w:rsidP="002A76AA">
      <w:pPr>
        <w:suppressAutoHyphens w:val="0"/>
        <w:ind w:firstLine="708"/>
        <w:jc w:val="right"/>
        <w:rPr>
          <w:rFonts w:ascii="Calibri" w:hAnsi="Calibri"/>
        </w:rPr>
      </w:pPr>
    </w:p>
    <w:p w:rsidR="002A76AA" w:rsidRDefault="002A76AA" w:rsidP="002A76AA">
      <w:pPr>
        <w:suppressAutoHyphens w:val="0"/>
        <w:ind w:firstLine="708"/>
        <w:jc w:val="right"/>
        <w:rPr>
          <w:rFonts w:ascii="Calibri" w:hAnsi="Calibri"/>
        </w:rPr>
      </w:pPr>
    </w:p>
    <w:p w:rsidR="002A76AA" w:rsidRPr="00947B95" w:rsidRDefault="002A76AA" w:rsidP="002A76AA">
      <w:pPr>
        <w:suppressAutoHyphens w:val="0"/>
        <w:ind w:firstLine="708"/>
        <w:jc w:val="right"/>
        <w:rPr>
          <w:rFonts w:ascii="Calibri" w:hAnsi="Calibri"/>
        </w:rPr>
      </w:pPr>
      <w:r w:rsidRPr="00947B95">
        <w:rPr>
          <w:rFonts w:ascii="Calibri" w:hAnsi="Calibri"/>
        </w:rPr>
        <w:t>220012, г. Минск, ул. Калинина, д. 7, офис 51</w:t>
      </w:r>
    </w:p>
    <w:p w:rsidR="002A76AA" w:rsidRPr="00E91127" w:rsidRDefault="002A76AA" w:rsidP="002A76AA">
      <w:pPr>
        <w:suppressAutoHyphens w:val="0"/>
        <w:jc w:val="right"/>
        <w:rPr>
          <w:rFonts w:ascii="Calibri" w:hAnsi="Calibri"/>
        </w:rPr>
      </w:pPr>
      <w:r w:rsidRPr="00947B95">
        <w:rPr>
          <w:rFonts w:ascii="Calibri" w:hAnsi="Calibri"/>
        </w:rPr>
        <w:t>Тел</w:t>
      </w:r>
      <w:r w:rsidRPr="00E91127">
        <w:rPr>
          <w:rFonts w:ascii="Calibri" w:hAnsi="Calibri"/>
        </w:rPr>
        <w:t xml:space="preserve">. 280-98-72, 280-83-52, </w:t>
      </w:r>
    </w:p>
    <w:p w:rsidR="002A76AA" w:rsidRPr="00E91127" w:rsidRDefault="002A76AA" w:rsidP="002A76AA">
      <w:pPr>
        <w:suppressAutoHyphens w:val="0"/>
        <w:jc w:val="right"/>
        <w:rPr>
          <w:rFonts w:ascii="Calibri" w:hAnsi="Calibri"/>
        </w:rPr>
      </w:pPr>
      <w:r w:rsidRPr="00947B95">
        <w:rPr>
          <w:rFonts w:ascii="Calibri" w:hAnsi="Calibri"/>
        </w:rPr>
        <w:t>МТС</w:t>
      </w:r>
      <w:r w:rsidRPr="00E91127">
        <w:rPr>
          <w:rFonts w:ascii="Calibri" w:hAnsi="Calibri"/>
        </w:rPr>
        <w:t xml:space="preserve"> 8-029- 5177-179, </w:t>
      </w:r>
      <w:r w:rsidRPr="002A76AA">
        <w:rPr>
          <w:rFonts w:ascii="Calibri" w:hAnsi="Calibri"/>
          <w:lang w:val="en-US"/>
        </w:rPr>
        <w:t>VELCOM</w:t>
      </w:r>
      <w:r w:rsidRPr="00E91127">
        <w:rPr>
          <w:rFonts w:ascii="Calibri" w:hAnsi="Calibri"/>
        </w:rPr>
        <w:t xml:space="preserve">  8-029-6176-000</w:t>
      </w:r>
    </w:p>
    <w:p w:rsidR="002A76AA" w:rsidRPr="002A76AA" w:rsidRDefault="002A76AA" w:rsidP="002A76AA">
      <w:pPr>
        <w:suppressAutoHyphens w:val="0"/>
        <w:jc w:val="right"/>
        <w:rPr>
          <w:rFonts w:ascii="Calibri" w:hAnsi="Calibri"/>
          <w:lang w:val="en-US"/>
        </w:rPr>
      </w:pPr>
      <w:r w:rsidRPr="002A76AA">
        <w:rPr>
          <w:rFonts w:ascii="Calibri" w:hAnsi="Calibri"/>
          <w:lang w:val="en-US"/>
        </w:rPr>
        <w:t>E-mail: pan5@tut.by</w:t>
      </w:r>
    </w:p>
    <w:p w:rsidR="002A76AA" w:rsidRPr="00E91127" w:rsidRDefault="002A76AA" w:rsidP="002A76AA">
      <w:pPr>
        <w:pStyle w:val="2"/>
        <w:jc w:val="right"/>
        <w:rPr>
          <w:rFonts w:ascii="Calibri" w:hAnsi="Calibri" w:cs="Arial"/>
          <w:i w:val="0"/>
          <w:sz w:val="18"/>
          <w:szCs w:val="18"/>
          <w:highlight w:val="yellow"/>
          <w:lang w:val="en-US"/>
        </w:rPr>
      </w:pPr>
      <w:r w:rsidRPr="00947B95">
        <w:rPr>
          <w:rFonts w:ascii="Calibri" w:eastAsia="Calibri" w:hAnsi="Calibri" w:cs="Arial"/>
          <w:i w:val="0"/>
          <w:sz w:val="24"/>
          <w:szCs w:val="24"/>
          <w:lang w:eastAsia="en-US"/>
        </w:rPr>
        <w:t>Сайт</w:t>
      </w:r>
      <w:r w:rsidRPr="00947B95">
        <w:rPr>
          <w:rFonts w:ascii="Calibri" w:eastAsia="Calibri" w:hAnsi="Calibri" w:cs="Arial"/>
          <w:i w:val="0"/>
          <w:sz w:val="24"/>
          <w:szCs w:val="24"/>
          <w:lang w:val="it-IT" w:eastAsia="en-US"/>
        </w:rPr>
        <w:t>: www.pan-s.by</w:t>
      </w:r>
    </w:p>
    <w:p w:rsidR="002A76AA" w:rsidRPr="00E91127" w:rsidRDefault="002A76AA" w:rsidP="002A76AA">
      <w:pPr>
        <w:pStyle w:val="2"/>
        <w:rPr>
          <w:rFonts w:ascii="Calibri" w:hAnsi="Calibri" w:cs="Arial"/>
          <w:i w:val="0"/>
          <w:sz w:val="18"/>
          <w:szCs w:val="18"/>
          <w:highlight w:val="yellow"/>
          <w:lang w:val="en-US"/>
        </w:rPr>
      </w:pPr>
    </w:p>
    <w:p w:rsidR="00E6602D" w:rsidRPr="002A76AA" w:rsidRDefault="00DC684F">
      <w:pPr>
        <w:rPr>
          <w:rFonts w:ascii="Calibri" w:hAnsi="Calibri" w:cs="Arial"/>
        </w:rPr>
      </w:pPr>
      <w:r w:rsidRPr="00DC684F">
        <w:rPr>
          <w:rFonts w:ascii="Calibri" w:hAnsi="Calibri"/>
          <w:noProof/>
          <w:lang w:val="en-US" w:eastAsia="en-US"/>
        </w:rPr>
        <w:pict>
          <v:group id="_x0000_s1029" style="position:absolute;margin-left:-25.65pt;margin-top:2.05pt;width:513pt;height:30.15pt;z-index:25166336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075;top:16033;width:6993;height:594;visibility:visible">
              <v:imagedata r:id="rId9" o:title="" cropbottom="14493f"/>
            </v:shape>
            <v:shape id="Рисунок 2" o:spid="_x0000_s1031" type="#_x0000_t75" style="position:absolute;left:8086;top:16050;width:1653;height:585;visibility:visible">
              <v:imagedata r:id="rId10" o:title=""/>
            </v:shape>
            <v:shape id="Рисунок 2" o:spid="_x0000_s1032" type="#_x0000_t75" style="position:absolute;left:9739;top:16070;width:1596;height:566;visibility:visible">
              <v:imagedata r:id="rId10" o:title=""/>
            </v:shape>
          </v:group>
        </w:pict>
      </w:r>
    </w:p>
    <w:sectPr w:rsidR="00E6602D" w:rsidRPr="002A76AA" w:rsidSect="00947B95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F1B"/>
    <w:multiLevelType w:val="hybridMultilevel"/>
    <w:tmpl w:val="FE4C7250"/>
    <w:lvl w:ilvl="0" w:tplc="D0E69F4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AA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6AA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6A97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153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3725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C684F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0D41"/>
    <w:rsid w:val="00E84872"/>
    <w:rsid w:val="00E858EA"/>
    <w:rsid w:val="00E85A75"/>
    <w:rsid w:val="00E91127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A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76AA"/>
    <w:pPr>
      <w:suppressAutoHyphens w:val="0"/>
      <w:jc w:val="both"/>
    </w:pPr>
    <w:rPr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76A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2A76AA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2014-04-08T09:52:00Z</dcterms:created>
  <dcterms:modified xsi:type="dcterms:W3CDTF">2014-04-10T06:53:00Z</dcterms:modified>
</cp:coreProperties>
</file>